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78" w:rsidRPr="003C5EB7" w:rsidRDefault="00020A78" w:rsidP="00020A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EB7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020A78" w:rsidRPr="003C5EB7" w:rsidRDefault="00020A78" w:rsidP="00020A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EB7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020A78" w:rsidRPr="003C5EB7" w:rsidRDefault="00020A78" w:rsidP="00020A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E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5EB7">
        <w:rPr>
          <w:rFonts w:ascii="Times New Roman" w:eastAsia="Times New Roman" w:hAnsi="Times New Roman" w:cs="Times New Roman"/>
          <w:b/>
          <w:sz w:val="24"/>
          <w:szCs w:val="24"/>
        </w:rPr>
        <w:t>Финансовый университет при Правительстве Российской Федерации»</w:t>
      </w:r>
    </w:p>
    <w:p w:rsidR="00020A78" w:rsidRPr="003C5EB7" w:rsidRDefault="00020A78" w:rsidP="00020A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A78" w:rsidRPr="003C5EB7" w:rsidRDefault="00020A78" w:rsidP="00020A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EB7">
        <w:rPr>
          <w:rFonts w:ascii="Times New Roman" w:eastAsia="Times New Roman" w:hAnsi="Times New Roman" w:cs="Times New Roman"/>
          <w:b/>
          <w:sz w:val="24"/>
          <w:szCs w:val="24"/>
        </w:rPr>
        <w:t>Владикавказский филиал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 w:rsidRPr="003C5EB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финансово-экономический</w:t>
      </w: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Pr="003C5EB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«Менеджмент»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3C5E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ИНДИВИДУАЛЬНОЕ ЗАДАНИЕ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3C5E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________________</w:t>
      </w:r>
      <w:r w:rsidRPr="003C5EB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практике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обучающегося______________ курса 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</w:t>
      </w: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учебной группы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(фамилия, имя, отчество)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         </w:t>
      </w:r>
      <w:r w:rsidRPr="003C5EB7">
        <w:rPr>
          <w:rFonts w:ascii="Times New Roman" w:eastAsia="Calibri" w:hAnsi="Times New Roman" w:cs="Times New Roman"/>
          <w:bCs/>
          <w:sz w:val="28"/>
          <w:szCs w:val="28"/>
          <w:u w:val="single"/>
        </w:rPr>
        <w:t>38.04.02 Менеджмент</w:t>
      </w:r>
      <w:r w:rsidRPr="003C5E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(код и наименование направления подготовки)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val="single"/>
          <w:lang w:eastAsia="ru-RU"/>
        </w:rPr>
      </w:pPr>
      <w:r w:rsidRPr="003C5EB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</w:t>
      </w:r>
      <w:r w:rsidRPr="003C5EB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Корпоративное управление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(</w:t>
      </w:r>
      <w:r w:rsidRPr="003C5EB7">
        <w:rPr>
          <w:rFonts w:ascii="Times New Roman" w:eastAsia="Calibri" w:hAnsi="Times New Roman" w:cs="Times New Roman"/>
          <w:i/>
          <w:sz w:val="18"/>
        </w:rPr>
        <w:t>направленность образовательной программы магистратуры</w:t>
      </w: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)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C5E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Вид практики: </w:t>
      </w:r>
      <w:r w:rsidRPr="003C5EB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преддипломная практика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C5E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Тип практики: </w:t>
      </w:r>
      <w:r w:rsidRPr="003C5EB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практика по получению профессиональных умений и опыта профессиональной деятельности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C5E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Способ проведения практики: </w:t>
      </w:r>
      <w:r w:rsidRPr="003C5EB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стационарная/выездная. </w:t>
      </w:r>
    </w:p>
    <w:p w:rsidR="00020A78" w:rsidRPr="003C5EB7" w:rsidRDefault="00020A78" w:rsidP="00020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Times New Roman"/>
          <w:sz w:val="20"/>
          <w:szCs w:val="20"/>
        </w:rPr>
      </w:pPr>
      <w:r w:rsidRPr="003C5E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Форма проведения практики: </w:t>
      </w:r>
      <w:r w:rsidRPr="003C5EB7">
        <w:rPr>
          <w:rFonts w:ascii="Times New Roman" w:eastAsia="Calibri" w:hAnsi="Times New Roman" w:cs="Times New Roman"/>
          <w:sz w:val="20"/>
          <w:szCs w:val="20"/>
        </w:rPr>
        <w:t xml:space="preserve">непрерывно, путем выделения в календарном учебном графике непрерывного периода учебного времени, предусмотренного ОП </w:t>
      </w:r>
      <w:proofErr w:type="gramStart"/>
      <w:r w:rsidRPr="003C5EB7">
        <w:rPr>
          <w:rFonts w:ascii="Times New Roman" w:eastAsia="Calibri" w:hAnsi="Times New Roman" w:cs="Times New Roman"/>
          <w:sz w:val="20"/>
          <w:szCs w:val="20"/>
        </w:rPr>
        <w:t>ВО</w:t>
      </w:r>
      <w:proofErr w:type="gramEnd"/>
      <w:r w:rsidRPr="003C5EB7">
        <w:rPr>
          <w:rFonts w:ascii="Times New Roman" w:eastAsia="Calibri" w:hAnsi="Times New Roman" w:cs="Times New Roman"/>
          <w:sz w:val="20"/>
          <w:szCs w:val="20"/>
        </w:rPr>
        <w:t>.</w:t>
      </w:r>
      <w:r w:rsidRPr="003C5EB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Место прохождения практики______________________________________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Срок практики с «___» __________ 20__ г. по «____» _____________ 20__ г.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индивидуального задания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559"/>
        <w:gridCol w:w="1701"/>
      </w:tblGrid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практики</w:t>
            </w:r>
          </w:p>
        </w:tc>
        <w:tc>
          <w:tcPr>
            <w:tcW w:w="1559" w:type="dxa"/>
            <w:shd w:val="clear" w:color="auto" w:fill="auto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Трудоем</w:t>
            </w:r>
            <w:proofErr w:type="spellEnd"/>
            <w:r w:rsidRPr="003C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-кость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часах</w:t>
            </w:r>
          </w:p>
        </w:tc>
        <w:tc>
          <w:tcPr>
            <w:tcW w:w="1701" w:type="dxa"/>
            <w:shd w:val="clear" w:color="auto" w:fill="auto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Формируе-мые</w:t>
            </w:r>
            <w:proofErr w:type="spellEnd"/>
            <w:proofErr w:type="gramEnd"/>
            <w:r w:rsidRPr="003C5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</w:tr>
      <w:tr w:rsidR="00020A78" w:rsidRPr="003C5EB7" w:rsidTr="00AF1AAD">
        <w:tc>
          <w:tcPr>
            <w:tcW w:w="6237" w:type="dxa"/>
            <w:gridSpan w:val="2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I.</w:t>
            </w: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559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и знакомства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</w:t>
            </w: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программой практики и требованиями к оформлению ее результатов.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организационных вопросов прохождения преддипломной практики.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совместного рабочего графика (плана) проведения практики, согласование его с руководителем практики, утверждение индивидуального задания.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круга обязанностей, заданий в период прохождения практики с указанием сроков их выполнения (конкретная деятельность с указанием частоты выполнения тех или иных обязанностей, форм отчетности, критерием оценки работы).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</w:t>
            </w:r>
          </w:p>
        </w:tc>
      </w:tr>
      <w:tr w:rsidR="00020A78" w:rsidRPr="003C5EB7" w:rsidTr="00AF1AAD">
        <w:tc>
          <w:tcPr>
            <w:tcW w:w="6237" w:type="dxa"/>
            <w:gridSpan w:val="2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Основной этап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(освоение основных разделов программы практики.</w:t>
            </w:r>
            <w:proofErr w:type="gramEnd"/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Сбор, анализ и систематизация информации о деятельности организации, в которой проходит преддипломная практика и об особенностях корпоративного управления)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информационно методической базой практики: изучение внутренних документов и отчетности организации.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</w:t>
            </w: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нормативных правовых актов, учредительных и других документов, регламентирующих деятельность организации, в которой студент проходит практику.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</w:t>
            </w: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организации как объекта управления: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эволюция учредительных документов, внутренних регламентирующих деятельность документов, имеющихся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лицензий на осуществление видов деятельности и пр.;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динамика  размера уставного капитала и его структуры;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развитие структуры собственности;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анализ организационной структуры;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развитие системы внутренних и внешних коммуникаций;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деятельность ключевых </w:t>
            </w:r>
            <w:proofErr w:type="spell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стейкхолдеров</w:t>
            </w:r>
            <w:proofErr w:type="spell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их интересы и характер взаимодействия между ними корпоративного секретаря;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политика на финансовом рынке, эмиссия собственных ценных бумаг, в </w:t>
            </w:r>
            <w:proofErr w:type="spell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виды эмитируемых бумаг, объемы и параметры эмиссий, организация и технология размещения ценных бумаг;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собственные инвестиции в ценные бумаги, в </w:t>
            </w:r>
            <w:proofErr w:type="spell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оценка объемов и структура инвестиций, организация управления портфелем инвестиций;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способы оценки и управления рисками;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дивидендная политика,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динамика рейтингов компании.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системы корпоративного управления компании как фактора принятия управленческих решений. Ее влияние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формулирование миссии в стратегии развития компании;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формирование  корпоративной культуры;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развитие органов управления;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–структуру и качество привлеченных ресурсов;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–особенности  взаимодействия совета директоров с собственниками компании и с органами государственной власти;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информационная открытость компании и пр.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конкурентной позиции организации, выделение ключевых игроков рынка по выделенным сегментам,  сравнительный анализ конкурентной позиции ключевых игроков по цене, качеству продукции, предоставляемому сервису, территориальному местоположению и пр.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30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</w:t>
            </w: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Стратегический анализ  организации. Анализ  внешней  (макроэкономической  и  микроэкономической) среды,  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PESTEL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-анализ. Анализ внутренней среды (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SNW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-анализ) и 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SWO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Т-анализ     организации. Анализ финансового состояния предприятия (горизонтальный и вертикальный анализ; анализ ликвидности баланса; анализ платежеспособности; анализ финансовой устойчивости; расчет и оценка динамики основных финансовых коэффициентов). Сопоставление стратегической позиции предприятия и результатов финансового анализа.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 основных проблем  деятельности совета директоров и корпоративного секретаря.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эволюции социальной ответственности компании и  практики спонсорства, благотворительности и меценатства.  Оценка влияния социальной ответственности на рыночную стоимость компании, ее имидж и перспективы устойчивого развития.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Системный анализ финансовой и нефинансовой отчетности.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основных показателей эффективности и результативности деятельности компании.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ПКН-4,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ДКН-3, ДКН-4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целей и задач научного исследования (определение целей и задач исследования, постановка гипотез, определение необходимых информационных</w:t>
            </w:r>
            <w:proofErr w:type="gramEnd"/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и выявление их наличия или отсутствия на месте прохождения практики, анализ и оценка данных источников информации для проведения дальнейших экономических расчетов, разработка и обоснование социально-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показателей, характеризующих деятельность организации, и методики их расчета).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на основе имеющегося теоретического обоснования проблематики исследования программы и научного плана проведения научного исследования.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Непосредственная реализация программы научного исследования (осуществление сбора, анализа и обобщения материала, оценка степени эффективности и результативности деятельности организации относительно выбранной тематики исследования, построение собственных логических, эконометрических и финансовых моделей, выявление существующих недостатков и причин их возникновения, проведение прочих исследований, необходимых для написания выпускной квалификационной работы).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конкретных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проблем в рамках темы выпускной квалификационной работы (в частности, проблем развития корпоративного управления, проблем стратегического менеджмента организации,  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 на практике проблем</w:t>
            </w:r>
            <w:r w:rsidRPr="004C6C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защите прав собственников и других заинтересованных сторон и пр.)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Формулировка и проверка гипотез, построение системы предложений и рекомендаций по совершенствованию стратегической финансово-экономической и организационно-управленческой деятельности компании – места прохождения практики, а также предложений по способам, этапам и стоимости внедрения данных предложений в ее управленческую   деятельность.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предложений (направлений решения проблем, мероприятий, проектов развития) по повышению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 функционирования системы корпоративного управления организации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ее отдельных элементов. 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Логическое и  расчетное  обоснование эффективности сделанных предложений.  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и интерпретация полученных результатов.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возможности использования предложений в теории и практике корпоративного управления и социальной ответственности бизнеса.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отчета исследования (анализ данных с учетом внедренных изменений, построение прогностических моделей для данного объекта исследования, формулирование общих и частных выводов, рекомендаций по развитию системы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корпоративного управления в целях  повышения эффективности и результативности компании, роста ее рыночной стоимости, устойчивости и  конкурентоспособности стратегического развития).   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Завершение второй и третьей глав выпускной квалификационной работы. Подготовка статьи или доклада на конференцию по результатам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123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A78" w:rsidRPr="003C5EB7" w:rsidTr="00AF1AAD">
        <w:tc>
          <w:tcPr>
            <w:tcW w:w="6237" w:type="dxa"/>
            <w:gridSpan w:val="2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Заключительный этап</w:t>
            </w:r>
          </w:p>
        </w:tc>
        <w:tc>
          <w:tcPr>
            <w:tcW w:w="1559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отчета по практике  и других обязательных документов комплекта отчета.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час 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ПКН-4</w:t>
            </w:r>
          </w:p>
        </w:tc>
      </w:tr>
      <w:tr w:rsidR="00020A78" w:rsidRPr="003C5EB7" w:rsidTr="00AF1AAD">
        <w:tc>
          <w:tcPr>
            <w:tcW w:w="85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отчета по преддипломной практике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A78" w:rsidRPr="004C6C62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ПКН-4,</w:t>
            </w:r>
          </w:p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ДКН-3, ДКН-4</w:t>
            </w:r>
          </w:p>
        </w:tc>
      </w:tr>
      <w:tr w:rsidR="00020A78" w:rsidRPr="003C5EB7" w:rsidTr="00AF1AAD">
        <w:tc>
          <w:tcPr>
            <w:tcW w:w="6237" w:type="dxa"/>
            <w:gridSpan w:val="2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20A78" w:rsidRPr="004C6C62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часов</w:t>
            </w:r>
          </w:p>
        </w:tc>
      </w:tr>
    </w:tbl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EB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20A78" w:rsidRPr="004C6C62" w:rsidRDefault="00020A78" w:rsidP="00020A78">
      <w:pPr>
        <w:widowControl w:val="0"/>
        <w:tabs>
          <w:tab w:val="left" w:pos="44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планируемых результатов обучения при прохождении преддипломной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551"/>
        <w:gridCol w:w="3544"/>
      </w:tblGrid>
      <w:tr w:rsidR="00020A78" w:rsidRPr="003C5EB7" w:rsidTr="00AF1AAD">
        <w:tc>
          <w:tcPr>
            <w:tcW w:w="110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268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 (владения, умения и знания), соотнесенные с компетенциями/индикаторами достижения компетенции</w:t>
            </w:r>
          </w:p>
        </w:tc>
      </w:tr>
      <w:tr w:rsidR="00020A78" w:rsidRPr="003C5EB7" w:rsidTr="00AF1AAD">
        <w:trPr>
          <w:trHeight w:val="467"/>
        </w:trPr>
        <w:tc>
          <w:tcPr>
            <w:tcW w:w="1101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ПКН-3</w:t>
            </w:r>
          </w:p>
        </w:tc>
        <w:tc>
          <w:tcPr>
            <w:tcW w:w="2268" w:type="dxa"/>
            <w:vMerge w:val="restart"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необходимые показатели с учётом факторов риска и в условиях неопределенности.</w:t>
            </w: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tabs>
                <w:tab w:val="left" w:pos="0"/>
              </w:tabs>
              <w:spacing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Проводит расчеты эффективности и обосновывает управленческие решения, связанные с осуществлением реальных и финансовых инвестиций, с учетом факторов риска и в условиях неопределенности.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принципы оценки эффективности в принятии  результативных управленческих решений.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проводить расчеты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обосновывает управленческие решения, связанные с осуществлением реальных и финансовых инвестиций, с учетом факторов риска и в условиях неопределенности.</w:t>
            </w:r>
          </w:p>
        </w:tc>
      </w:tr>
      <w:tr w:rsidR="00020A78" w:rsidRPr="003C5EB7" w:rsidTr="00AF1AAD">
        <w:trPr>
          <w:trHeight w:val="415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Применяет инструменты количественного и качественного анализа субъектов управления в целях разработки мероприятий по совершенствованию их деятельности.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инструменты количественного и качественного анализа субъектов управления в целях разработки мероприятий по совершенствованию их деятельности.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применять инструменты количественного и качественного анализа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организации в целом и отдельных ее частей.</w:t>
            </w:r>
          </w:p>
        </w:tc>
      </w:tr>
      <w:tr w:rsidR="00020A78" w:rsidRPr="003C5EB7" w:rsidTr="00AF1AAD">
        <w:trPr>
          <w:trHeight w:val="615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tabs>
                <w:tab w:val="left" w:pos="0"/>
              </w:tabs>
              <w:spacing w:line="240" w:lineRule="auto"/>
              <w:ind w:left="3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Разрабатывает систему </w:t>
            </w:r>
            <w:proofErr w:type="gramStart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диагностики и выявления негативных факторов развития бизнеса организации</w:t>
            </w:r>
            <w:proofErr w:type="gramEnd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методы </w:t>
            </w:r>
            <w:proofErr w:type="gramStart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 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выявления негативных факторов развития бизнеса организации</w:t>
            </w:r>
            <w:proofErr w:type="gramEnd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  и применять методики </w:t>
            </w:r>
            <w:proofErr w:type="gramStart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 и выявления негативных факторов развития бизнеса организации</w:t>
            </w:r>
            <w:proofErr w:type="gramEnd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20A78" w:rsidRPr="003C5EB7" w:rsidTr="00AF1AAD">
        <w:trPr>
          <w:trHeight w:val="557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tabs>
                <w:tab w:val="left" w:pos="0"/>
              </w:tabs>
              <w:spacing w:line="240" w:lineRule="auto"/>
              <w:ind w:left="3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Реализует способность принятия и реализации управленческих решений, направленных на 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снижение вероятности возникновения неблагоприятного результата и минимизацию возможных потерь проекта, вызванных его реализацией.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принятия и реализации управленческих решений, направленных на снижение вероятности возникновения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неблагоприятного результата и минимизацию возможных потерь проекта.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управленческие решения, направленных на снижение вероятности возникновения неблагоприятного результата и минимизацию возможных потерь проекта, вызванных его реализацией.</w:t>
            </w:r>
          </w:p>
        </w:tc>
      </w:tr>
      <w:tr w:rsidR="00020A78" w:rsidRPr="003C5EB7" w:rsidTr="00AF1AAD">
        <w:trPr>
          <w:trHeight w:val="507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tabs>
                <w:tab w:val="left" w:pos="0"/>
              </w:tabs>
              <w:spacing w:line="240" w:lineRule="auto"/>
              <w:ind w:left="3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Разрабатывает методы анализа эффективности реализации </w:t>
            </w:r>
            <w:proofErr w:type="gramStart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экономических проектов</w:t>
            </w:r>
            <w:proofErr w:type="gramEnd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 также методики их оценки.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анализа эффективности реализации </w:t>
            </w:r>
            <w:proofErr w:type="gramStart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экономических проектов</w:t>
            </w:r>
            <w:proofErr w:type="gramEnd"/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 также методики их оценки.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применять методы оценки эффективности  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с учётом факторов риска и в условиях неопределенности.</w:t>
            </w:r>
          </w:p>
        </w:tc>
      </w:tr>
      <w:tr w:rsidR="00020A78" w:rsidRPr="003C5EB7" w:rsidTr="00AF1AAD">
        <w:trPr>
          <w:trHeight w:val="1124"/>
        </w:trPr>
        <w:tc>
          <w:tcPr>
            <w:tcW w:w="1101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ПКН-4</w:t>
            </w:r>
          </w:p>
        </w:tc>
        <w:tc>
          <w:tcPr>
            <w:tcW w:w="2268" w:type="dxa"/>
            <w:vMerge w:val="restart"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Способность руководить проектной и процессной деятельностью в организации, а также выявлять, оценивать и реализовывать новые  рыночные возможности, управлять материальными и финансовыми потоками, а также всеми видами рисков деятельности экономических систем. </w:t>
            </w:r>
          </w:p>
        </w:tc>
        <w:tc>
          <w:tcPr>
            <w:tcW w:w="2551" w:type="dxa"/>
          </w:tcPr>
          <w:p w:rsidR="00020A78" w:rsidRPr="003C5EB7" w:rsidRDefault="00020A78" w:rsidP="00020A78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Использует методы проектного менеджмента для организации управления проектами различного характера и управления портфелем проектов.</w:t>
            </w:r>
          </w:p>
          <w:p w:rsidR="00020A78" w:rsidRPr="003C5EB7" w:rsidRDefault="00020A78" w:rsidP="00AF1A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-теоретические основы разработки проектов развития, современных корпоративных стратегий, а также  технологий оценки и реализации новых рыночных возможностей.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Уметь: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использовать методы проектного управления в системе проектного менеджмента;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разрабатывать  проекты развития, современных корпоративных стратегий, а также  технологий оценки и реализации новых рыночных возможностей.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1124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020A78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Демонстрирует владение методами управления бизнес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-процессами и их реинжиниринга.</w:t>
            </w:r>
          </w:p>
          <w:p w:rsidR="00020A78" w:rsidRPr="003C5EB7" w:rsidRDefault="00020A78" w:rsidP="00AF1AA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методы управления бизнес-процессами и их реинжиниринг.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моделировать эффективные бизнес-процессы организации, в том числе на основе их реинжиниринга.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1124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020A78">
            <w:pPr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Реализует способность управления материальными и финансовыми потоками </w:t>
            </w:r>
          </w:p>
          <w:p w:rsidR="00020A78" w:rsidRPr="003C5EB7" w:rsidRDefault="00020A78" w:rsidP="00AF1AA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составления годового отчета отечественных компаний;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составления отчета о движении денежных средств;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составления отчета о финансовых результатах деятельности компании;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-особенности составления отчета о структуре капитала.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годовой отчет компании;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отчет  о движении денежных средств;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отчет  о финансовых результатах деятельности компании;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-анализировать отчет  о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структуре капитала.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1124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Выявляет риски, существующие в деятельности организации, и управляет ими.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природу и источники финансовых и нефинансовых рисков </w:t>
            </w: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деятельности организации;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виды рисков корпоративного управления;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методы управления рисками;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виды рейтинговых оценок в области корпоративного управления;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составления нефинансового отчета компаний с учетом требований международных стандартов;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-анализировать финансовые  риски в  организации;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риски в области корпоративного управления;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-анализировать нефинансовый отчет компании; </w:t>
            </w:r>
          </w:p>
          <w:p w:rsidR="00020A78" w:rsidRPr="003C5EB7" w:rsidRDefault="00020A78" w:rsidP="00AF1AAD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рейтинговые оценки в области корпоративного управления.</w:t>
            </w:r>
          </w:p>
        </w:tc>
      </w:tr>
      <w:tr w:rsidR="00020A78" w:rsidRPr="003C5EB7" w:rsidTr="00AF1AAD">
        <w:trPr>
          <w:trHeight w:val="1862"/>
        </w:trPr>
        <w:tc>
          <w:tcPr>
            <w:tcW w:w="1101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ДКН-2</w:t>
            </w:r>
          </w:p>
        </w:tc>
        <w:tc>
          <w:tcPr>
            <w:tcW w:w="2268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применять основные механизмы организации эффективной деятельности компаний в защите прав собственников и других заинтересованных сторон </w:t>
            </w: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1.Применяет современные механизмы защиты прав акционеров.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механизм реализации принципов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 управления;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нормативно-правовую базу деятельности отечественных  акционерных обществ;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особенности деятельности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топ-менеджмента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совета директоров по защите прав акционеров.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на практике нормативно-правовую базу деятельности отечественных  акционерных обществ;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взаимодействие 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топ-менеджмента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совета директоров по защите прав акционеров.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415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современные механизмы защиты прав других заинтересованных сторон.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роль </w:t>
            </w:r>
            <w:proofErr w:type="spell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деятельности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компании;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нормативно-правовую базу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публичных компаний;    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особенности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топ-менеджмента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совета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директоров по защите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 </w:t>
            </w:r>
            <w:proofErr w:type="spell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компании.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5E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принципы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</w:t>
            </w:r>
            <w:proofErr w:type="gramEnd"/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защите прав акционеров и других заинтересованных сторон;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взаимодействие 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топ-менеджмента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совета директоров по защите прав акционеров.</w:t>
            </w:r>
          </w:p>
        </w:tc>
      </w:tr>
      <w:tr w:rsidR="00020A78" w:rsidRPr="003C5EB7" w:rsidTr="00AF1AAD">
        <w:trPr>
          <w:trHeight w:val="1265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 способы </w:t>
            </w:r>
            <w:proofErr w:type="gramStart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эффективности защиты прав акционеров</w:t>
            </w:r>
            <w:proofErr w:type="gramEnd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заинтересованных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методы и направления </w:t>
            </w:r>
            <w:proofErr w:type="gramStart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эффективности защиты прав акционеров</w:t>
            </w:r>
            <w:proofErr w:type="gramEnd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заинтересованных сторон.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оценивать роль </w:t>
            </w:r>
            <w:proofErr w:type="spell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компании;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на практике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направления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эффективности защиты прав акционеров</w:t>
            </w:r>
            <w:proofErr w:type="gramEnd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заинтересованных сторон.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2966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мониторинг практики эффективной деятельности компании в защите прав акционеров и других заинтересованных сторон.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-механизм реализации принципов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 управления;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-особенности деятельности в области </w:t>
            </w:r>
            <w:proofErr w:type="spell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эффективной деятельности компании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топ-менеджментом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советом директоров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защите прав акционеров и других заинтересованных сторон</w:t>
            </w: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использования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корпоративного законодательства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регулировании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конфликта интересов членов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управления и контроля;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мониторинг практики эффективной деятельности компании в защите прав акционеров и других заинтересованных сторон.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544"/>
        </w:trPr>
        <w:tc>
          <w:tcPr>
            <w:tcW w:w="1101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ДКН-3</w:t>
            </w:r>
          </w:p>
        </w:tc>
        <w:tc>
          <w:tcPr>
            <w:tcW w:w="2268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практического использования современных концепций политики социальной ответственности бизнеса при разработке корпоративной стратегии  </w:t>
            </w: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современные методы анализа использования социального капитала и возможностей реализации принципов социальной ответственности бизнеса в деятельности компании. 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специфику реализации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концепции социально ответственного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бизнеса в России; </w:t>
            </w:r>
          </w:p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-особенности социального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инвестирования в компаниях;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-выявлять и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ранжировать </w:t>
            </w:r>
            <w:proofErr w:type="gramStart"/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ключевых</w:t>
            </w:r>
            <w:proofErr w:type="gramEnd"/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стейкхолдеров</w:t>
            </w:r>
            <w:proofErr w:type="spellEnd"/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точки зрения формирования политики в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области социальной ответственности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бизнеса; </w:t>
            </w:r>
          </w:p>
          <w:p w:rsidR="00020A78" w:rsidRPr="003C5EB7" w:rsidRDefault="00020A78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использовать спонсорство и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благотворительность в создании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положительного имиджа компании.</w:t>
            </w:r>
          </w:p>
        </w:tc>
      </w:tr>
      <w:tr w:rsidR="00020A78" w:rsidRPr="003C5EB7" w:rsidTr="00AF1AAD">
        <w:trPr>
          <w:trHeight w:val="3974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способы использования современных концепций политики социальной ответственности бизнеса при разработке корпоративной стратегии.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основные теории и научные школы в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 корпоративного управления и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корпоративной социальной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ответственности.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применять современных концепций политики социальной ответственности бизнеса при разработке корпоративной стратегии.</w:t>
            </w:r>
          </w:p>
        </w:tc>
      </w:tr>
      <w:tr w:rsidR="00020A78" w:rsidRPr="003C5EB7" w:rsidTr="00AF1AAD">
        <w:trPr>
          <w:trHeight w:val="544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встраивание принципов социальной ответственности в действующую систему корпоративного управления.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принципы и стандарты  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корпоративной социальной ответственности, применяемые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 системе российского и зарубежного корпоративного управления.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условия для распространения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принципов корпоративной социальной</w:t>
            </w:r>
            <w:r w:rsidRPr="003C5EB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C5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ответственности в стратегических проектах развития компании.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269"/>
        </w:trPr>
        <w:tc>
          <w:tcPr>
            <w:tcW w:w="1101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ДКН-4</w:t>
            </w:r>
          </w:p>
        </w:tc>
        <w:tc>
          <w:tcPr>
            <w:tcW w:w="2268" w:type="dxa"/>
            <w:vMerge w:val="restart"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обеспечивать эффективное управление корпоративной собственностью  </w:t>
            </w: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современные методы управления корпоративной собственностью в интересах акционеров. </w:t>
            </w:r>
          </w:p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современного  управления корпоративной собственностью в интересах акционеров;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нормативно-правовую базу деятельности отечественных  акционерных обществ по защите прав акционеров.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на практике нормативно-правовую базу управления корпоративной собственностью в интересах акционеров;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организовывать взаимодействие 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топ-менеджмента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совета директоров по защите корпоративной собственности.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78" w:rsidRPr="003C5EB7" w:rsidTr="00AF1AAD">
        <w:trPr>
          <w:trHeight w:val="269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способы эффективного управления акционерной собственностью.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и сущность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корпоративного управления, в </w:t>
            </w:r>
            <w:proofErr w:type="spell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компаниях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государственным участием;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особенности национальной и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</w:t>
            </w:r>
            <w:proofErr w:type="gramEnd"/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 акционерной собственностью.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-применять на практике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эффективного</w:t>
            </w:r>
            <w:proofErr w:type="gramEnd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</w:t>
            </w:r>
            <w:proofErr w:type="gramStart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акционерной</w:t>
            </w:r>
            <w:proofErr w:type="gramEnd"/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собственностью.</w:t>
            </w: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A78" w:rsidRPr="003C5EB7" w:rsidTr="00AF1AAD">
        <w:trPr>
          <w:trHeight w:val="269"/>
        </w:trPr>
        <w:tc>
          <w:tcPr>
            <w:tcW w:w="1101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0A78" w:rsidRPr="003C5EB7" w:rsidRDefault="00020A78" w:rsidP="00AF1AAD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0A78" w:rsidRPr="003C5EB7" w:rsidRDefault="00020A78" w:rsidP="00AF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мониторинг практики управления корпоративной</w:t>
            </w:r>
            <w:r w:rsidRPr="003C5E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собственностью.</w:t>
            </w:r>
          </w:p>
        </w:tc>
        <w:tc>
          <w:tcPr>
            <w:tcW w:w="3544" w:type="dxa"/>
          </w:tcPr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теоретические основы осуществления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практики управления корпоративной</w:t>
            </w:r>
            <w:r w:rsidRPr="003C5E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C5EB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собственностью</w:t>
            </w: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деятельность совета директоров и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топ-менеджмента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корпораций в управлении корпоративной собственностью;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специфику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 моделей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 управления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возможностей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элементов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этих моделей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практике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gramStart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</w:t>
            </w:r>
            <w:proofErr w:type="gramEnd"/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0A78" w:rsidRPr="003C5EB7" w:rsidRDefault="00020A78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собственностью.</w:t>
            </w:r>
          </w:p>
        </w:tc>
      </w:tr>
    </w:tbl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0A78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20A78" w:rsidRPr="004C6C62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C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Руководитель практики от кафедры:____________________________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</w:t>
      </w:r>
      <w:r w:rsidRPr="004C6C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:rsidR="00020A78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(подпись)</w:t>
      </w: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</w:t>
      </w: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(И.О. Фамилия) </w:t>
      </w:r>
    </w:p>
    <w:p w:rsidR="00020A78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6C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Задание принял </w:t>
      </w:r>
      <w:proofErr w:type="gramStart"/>
      <w:r w:rsidRPr="004C6C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___________________________________</w:t>
      </w:r>
    </w:p>
    <w:p w:rsidR="00020A78" w:rsidRPr="00020A78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(подпись)</w:t>
      </w: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</w:t>
      </w: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(И.О. Фамилия) </w:t>
      </w:r>
    </w:p>
    <w:p w:rsidR="00020A78" w:rsidRPr="004C6C62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C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020A78" w:rsidRPr="003C5EB7" w:rsidRDefault="00020A78" w:rsidP="0002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6C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Руководитель практики от организации:_</w:t>
      </w:r>
      <w:r w:rsidRPr="003C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___________________________ </w:t>
      </w:r>
    </w:p>
    <w:p w:rsidR="00020A78" w:rsidRDefault="00020A78" w:rsidP="00020A7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3C5EB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(подпись)</w:t>
      </w: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(И.О. Фамилия)</w:t>
      </w:r>
      <w:bookmarkStart w:id="0" w:name="_GoBack"/>
      <w:bookmarkEnd w:id="0"/>
    </w:p>
    <w:p w:rsidR="00CD1685" w:rsidRPr="00020A78" w:rsidRDefault="00020A78" w:rsidP="00020A7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М.П.</w:t>
      </w:r>
    </w:p>
    <w:sectPr w:rsidR="00CD1685" w:rsidRPr="0002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6EC608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FF"/>
    <w:rsid w:val="00020A78"/>
    <w:rsid w:val="00160212"/>
    <w:rsid w:val="002B11FF"/>
    <w:rsid w:val="005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4FD06-F9E1-484F-8357-4CA0F6CBF364}"/>
</file>

<file path=customXml/itemProps2.xml><?xml version="1.0" encoding="utf-8"?>
<ds:datastoreItem xmlns:ds="http://schemas.openxmlformats.org/officeDocument/2006/customXml" ds:itemID="{92CBF254-4322-472B-88B2-A0E8722A971D}"/>
</file>

<file path=customXml/itemProps3.xml><?xml version="1.0" encoding="utf-8"?>
<ds:datastoreItem xmlns:ds="http://schemas.openxmlformats.org/officeDocument/2006/customXml" ds:itemID="{6E1B2849-B60C-4ACF-9B4D-C4E25CFF5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2021-11-09T20:21:00Z</dcterms:created>
  <dcterms:modified xsi:type="dcterms:W3CDTF">2021-11-09T20:22:00Z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